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95" w:rsidRDefault="00181A46">
      <w:pPr>
        <w:spacing w:line="355" w:lineRule="auto"/>
        <w:ind w:right="16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Procedura postępowania na wypadek podejrzenia zakażenia </w:t>
      </w:r>
      <w:proofErr w:type="spellStart"/>
      <w:r w:rsidR="00161783">
        <w:rPr>
          <w:rFonts w:ascii="Times New Roman" w:eastAsia="Times New Roman" w:hAnsi="Times New Roman"/>
          <w:b/>
          <w:sz w:val="28"/>
        </w:rPr>
        <w:t>korona</w:t>
      </w:r>
      <w:r>
        <w:rPr>
          <w:rFonts w:ascii="Times New Roman" w:eastAsia="Times New Roman" w:hAnsi="Times New Roman"/>
          <w:b/>
          <w:sz w:val="28"/>
        </w:rPr>
        <w:t>wirusem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lub zachorowania na COVID-19 obowiązująca</w:t>
      </w:r>
      <w:r w:rsidR="008B552E">
        <w:rPr>
          <w:rFonts w:ascii="Times New Roman" w:eastAsia="Times New Roman" w:hAnsi="Times New Roman"/>
          <w:b/>
          <w:sz w:val="28"/>
        </w:rPr>
        <w:t xml:space="preserve"> w Przedszkolu </w:t>
      </w:r>
      <w:r>
        <w:rPr>
          <w:rFonts w:ascii="Times New Roman" w:eastAsia="Times New Roman" w:hAnsi="Times New Roman"/>
          <w:b/>
          <w:sz w:val="28"/>
        </w:rPr>
        <w:t>Miejskim nr 1</w:t>
      </w:r>
      <w:r w:rsidR="008B552E">
        <w:rPr>
          <w:rFonts w:ascii="Times New Roman" w:eastAsia="Times New Roman" w:hAnsi="Times New Roman"/>
          <w:b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w Dębicy</w:t>
      </w:r>
    </w:p>
    <w:p w:rsidR="00017C95" w:rsidRDefault="00017C95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spacing w:line="0" w:lineRule="atLeast"/>
        <w:ind w:left="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Cel procedury:</w:t>
      </w:r>
    </w:p>
    <w:p w:rsidR="00017C95" w:rsidRDefault="00017C95" w:rsidP="008B552E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spacing w:line="354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Celem niniejszej procedury jest ustalenie zasad postępowania podczas stanu zagrożenia epidemicznego, mających na celu zminimalizowanie ryzyka zakażenia wirusem </w:t>
      </w:r>
      <w:r w:rsidR="00197986">
        <w:rPr>
          <w:rFonts w:ascii="Times New Roman" w:eastAsia="Times New Roman" w:hAnsi="Times New Roman"/>
          <w:sz w:val="24"/>
        </w:rPr>
        <w:t>Covid-19</w:t>
      </w:r>
      <w:r>
        <w:rPr>
          <w:rFonts w:ascii="Times New Roman" w:eastAsia="Times New Roman" w:hAnsi="Times New Roman"/>
          <w:sz w:val="24"/>
        </w:rPr>
        <w:t xml:space="preserve"> dzieci, personelu lub osób przebywających w przedszkolu.</w:t>
      </w:r>
    </w:p>
    <w:p w:rsidR="00017C95" w:rsidRDefault="00017C95" w:rsidP="008B552E">
      <w:pPr>
        <w:spacing w:line="168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przedszkolu wyznaczone zostało pomieszczenie do izolacji osoby, u której stwierdzono</w:t>
      </w:r>
    </w:p>
    <w:p w:rsidR="00017C95" w:rsidRDefault="00017C95" w:rsidP="008B552E">
      <w:pPr>
        <w:spacing w:line="150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spacing w:line="354" w:lineRule="auto"/>
        <w:ind w:left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objawy chorobowe. Pomieszczenie to zostało zaopatrzone w maseczki, rękawiczki </w:t>
      </w:r>
      <w:r w:rsidR="008B552E">
        <w:rPr>
          <w:rFonts w:ascii="Times New Roman" w:eastAsia="Times New Roman" w:hAnsi="Times New Roman"/>
          <w:sz w:val="24"/>
        </w:rPr>
        <w:t>i </w:t>
      </w:r>
      <w:r>
        <w:rPr>
          <w:rFonts w:ascii="Times New Roman" w:eastAsia="Times New Roman" w:hAnsi="Times New Roman"/>
          <w:sz w:val="24"/>
        </w:rPr>
        <w:t>przyłbicę, fartuch ochronny z długim rękawem oraz płyn do dezynfekcji rąk, który znajduje przed wejściem do pomieszczenia.</w:t>
      </w:r>
    </w:p>
    <w:p w:rsidR="00017C95" w:rsidRDefault="00017C95" w:rsidP="008B552E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75" w:lineRule="auto"/>
        <w:ind w:left="364" w:right="2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 przypadku stwierdzenia objawów chorobowych u dziecka (takich jak kaszel, gorączka, ból głowy, duszności, katar, biegunka, wymioty, utrata węchu lub smaku), dziecko jest niezwłocznie izolowane od grupy – służy do tego specjalnie przygotowane pomieszczenie.</w:t>
      </w:r>
    </w:p>
    <w:p w:rsidR="00017C95" w:rsidRDefault="00017C95" w:rsidP="008B552E">
      <w:pPr>
        <w:spacing w:line="1" w:lineRule="exact"/>
        <w:jc w:val="both"/>
        <w:rPr>
          <w:rFonts w:ascii="Times New Roman" w:eastAsia="Times New Roman" w:hAnsi="Times New Roman"/>
          <w:sz w:val="23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0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Pracownik, który zauważył objawy chorobowe u dziecka, informuje o tym dyrektora lub osobę go zastępującą.</w:t>
      </w:r>
    </w:p>
    <w:p w:rsidR="00017C95" w:rsidRDefault="00017C95" w:rsidP="008B552E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0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kontaktuje się niezwłocznie telefonicznie z rodzicem dziecka, powiatową stacją sanitarno-epidemiologiczną i informuje o objawach.</w:t>
      </w:r>
    </w:p>
    <w:p w:rsidR="00017C95" w:rsidRDefault="00017C95" w:rsidP="008B552E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0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otrzymaniu od dyrektora lub nauczyciela informacji o stanie zdrowia dziecka, rodzic jest zobowiązany do pilnego odebrania dziecka z przedszkola.</w:t>
      </w:r>
    </w:p>
    <w:p w:rsidR="00017C95" w:rsidRDefault="00017C95" w:rsidP="008B552E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4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ignorowania wezwania o stawienie się w przedszkolu rodzica/opiekuna dziecka podejrzanego o zarażenie, dyrektor ma prawo powiadomić o tym fakcie policję, sąd rodzinny oraz powiatową stację sanitarno-epidemiologiczną.</w:t>
      </w:r>
    </w:p>
    <w:p w:rsidR="00017C95" w:rsidRDefault="00017C95" w:rsidP="008B552E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0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Wskazany przez dyrektora pracownik (nauczyciel, intendent) kontaktuje się telefonicznie z rodzicami pozostałych dzieci z grupy i informuje o zaistniałej sytuacji.</w:t>
      </w:r>
    </w:p>
    <w:p w:rsidR="00017C95" w:rsidRDefault="00017C95" w:rsidP="008B552E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4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Nauczyciel, jeśli to możliwe, przeprowadza dzieci do innej, pustej sali, a sala, w której przebywało dziecko z objawami chorobowymi jest myta i dezynfekowana (mycie podłogi, mycie i dezynfekcja – stolików, krzeseł, zabawek).</w:t>
      </w:r>
    </w:p>
    <w:p w:rsidR="00017C95" w:rsidRDefault="00017C95" w:rsidP="008B552E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2"/>
        </w:numPr>
        <w:tabs>
          <w:tab w:val="left" w:pos="364"/>
        </w:tabs>
        <w:spacing w:line="356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czasie oczekiwania na rodzica dziecko pozostaje odizolowane i przebywa pod opieką pracownika przedszkola, który zachowuje wszelkie środki bezpieczeństwa – przed wejściem i po wyjściu z pomieszczenia dezynfekuje ręce, przed wejściem do pomieszczenia zakłada maseczkę ochronną/przyłbicę, fartuch ochronny i rękawiczki.</w:t>
      </w:r>
    </w:p>
    <w:p w:rsidR="00017C95" w:rsidRDefault="00017C95" w:rsidP="008B552E">
      <w:pPr>
        <w:tabs>
          <w:tab w:val="left" w:pos="364"/>
        </w:tabs>
        <w:spacing w:line="356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  <w:sectPr w:rsidR="00017C95">
          <w:pgSz w:w="11900" w:h="16838"/>
          <w:pgMar w:top="1429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17C95" w:rsidRDefault="00181A46" w:rsidP="008B552E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W  przypadku  wystąpienia  u  pracownika   przedszkola  będącego   na  stanowisku</w:t>
      </w:r>
    </w:p>
    <w:p w:rsidR="00017C95" w:rsidRDefault="00017C95" w:rsidP="008B552E">
      <w:pPr>
        <w:spacing w:line="152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spacing w:line="356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niepokojących objawów sugerujących zakażenie wirusem </w:t>
      </w:r>
      <w:r w:rsidR="00197986">
        <w:rPr>
          <w:rFonts w:ascii="Times New Roman" w:eastAsia="Times New Roman" w:hAnsi="Times New Roman"/>
          <w:sz w:val="24"/>
        </w:rPr>
        <w:t>Covid-19</w:t>
      </w:r>
      <w:r>
        <w:rPr>
          <w:rFonts w:ascii="Times New Roman" w:eastAsia="Times New Roman" w:hAnsi="Times New Roman"/>
          <w:sz w:val="24"/>
        </w:rPr>
        <w:t xml:space="preserve">, pracownik niezwłocznie przerywa swoją pracę i informuje dyrektora lub osobę wyznaczoną </w:t>
      </w:r>
      <w:r w:rsidR="008B552E">
        <w:rPr>
          <w:rFonts w:ascii="Times New Roman" w:eastAsia="Times New Roman" w:hAnsi="Times New Roman"/>
          <w:sz w:val="24"/>
        </w:rPr>
        <w:t>o </w:t>
      </w:r>
      <w:r>
        <w:rPr>
          <w:rFonts w:ascii="Times New Roman" w:eastAsia="Times New Roman" w:hAnsi="Times New Roman"/>
          <w:sz w:val="24"/>
        </w:rPr>
        <w:t>podejrzeniu – zachowując stosowny dystans i środki ostrożności, aby nie dochodziło do przenoszenia zakażenia.</w:t>
      </w:r>
    </w:p>
    <w:p w:rsidR="00017C95" w:rsidRDefault="00017C95" w:rsidP="008B552E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48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Pracownik kontaktuje się telefonicznie z lekarzem podstawowej opieki zdrowotnej, aby uzyskać </w:t>
      </w:r>
      <w:proofErr w:type="spellStart"/>
      <w:r>
        <w:rPr>
          <w:rFonts w:ascii="Times New Roman" w:eastAsia="Times New Roman" w:hAnsi="Times New Roman"/>
          <w:sz w:val="24"/>
        </w:rPr>
        <w:t>teleporadę</w:t>
      </w:r>
      <w:proofErr w:type="spellEnd"/>
      <w:r>
        <w:rPr>
          <w:rFonts w:ascii="Times New Roman" w:eastAsia="Times New Roman" w:hAnsi="Times New Roman"/>
          <w:sz w:val="24"/>
        </w:rPr>
        <w:t xml:space="preserve"> medyczną.</w:t>
      </w:r>
    </w:p>
    <w:p w:rsidR="00017C95" w:rsidRDefault="00017C95" w:rsidP="008B552E">
      <w:pPr>
        <w:spacing w:line="27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54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lub osoba wyznaczona zawiadamia powiatową stację sanitarno-epidemiologiczną (numer znajduje się na tablicy ogłoszeń w dolnym holu) i wprowadza do stosowania na terenie placówki instrukcje i polecenia przez nią wydawane.</w:t>
      </w:r>
    </w:p>
    <w:p w:rsidR="00017C95" w:rsidRDefault="00017C95" w:rsidP="008B552E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54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Obszar, w którym przebywał i poruszał się pracownik z podejrzeniem zakażenia wirusem SARS-coV-2 jest niezwłocznie skrupulatnie myty, a powierzchnie dotykowe, takie jak klamki, włączniki światła, poręcze, są dezynfekowane przez osobę do tego wyznaczoną.</w:t>
      </w:r>
    </w:p>
    <w:p w:rsidR="00017C95" w:rsidRDefault="00017C95" w:rsidP="008B552E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48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Pomieszczenie, które przeznaczone było do izolacji osoby z objawami chorobowymi po opuszczeniu go przez tą osobę, jest myte i dezynfekowane są powierzchnie dotykowe.</w:t>
      </w:r>
    </w:p>
    <w:p w:rsidR="00017C95" w:rsidRDefault="00017C95" w:rsidP="008B552E">
      <w:pPr>
        <w:spacing w:line="27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54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017C95" w:rsidRDefault="00017C95" w:rsidP="008B552E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375" w:lineRule="auto"/>
        <w:ind w:left="364" w:right="2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Dyrektor informuje organ prowadzący o wszelkich stwierdzonych objawach chorobowych dzieci czy pracowników wskazujących na możliwość zakażenia wirusem </w:t>
      </w:r>
      <w:r w:rsidR="00197986">
        <w:rPr>
          <w:rFonts w:ascii="Times New Roman" w:eastAsia="Times New Roman" w:hAnsi="Times New Roman"/>
          <w:sz w:val="23"/>
        </w:rPr>
        <w:t>Covid-19</w:t>
      </w:r>
      <w:r>
        <w:rPr>
          <w:rFonts w:ascii="Times New Roman" w:eastAsia="Times New Roman" w:hAnsi="Times New Roman"/>
          <w:sz w:val="23"/>
        </w:rPr>
        <w:t>.</w:t>
      </w:r>
    </w:p>
    <w:p w:rsidR="00017C95" w:rsidRDefault="00181A46" w:rsidP="008B552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wraz z organem prowadzącym na podstawie wytycznych, instrukcji powiatowej</w:t>
      </w:r>
    </w:p>
    <w:p w:rsidR="00017C95" w:rsidRDefault="00017C95" w:rsidP="008B552E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spacing w:line="348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stacji sanitarno-epidemiologicznej podejmują decyzję odnośnie dalszych działań</w:t>
      </w:r>
      <w:r w:rsidR="008B552E">
        <w:rPr>
          <w:rFonts w:ascii="Times New Roman" w:eastAsia="Times New Roman" w:hAnsi="Times New Roman"/>
          <w:sz w:val="24"/>
        </w:rPr>
        <w:t xml:space="preserve"> w </w:t>
      </w:r>
      <w:r>
        <w:rPr>
          <w:rFonts w:ascii="Times New Roman" w:eastAsia="Times New Roman" w:hAnsi="Times New Roman"/>
          <w:sz w:val="24"/>
        </w:rPr>
        <w:t>przypadku stwierdzenia na terenie placówki zakażenia.</w:t>
      </w:r>
    </w:p>
    <w:p w:rsidR="00017C95" w:rsidRDefault="00017C95" w:rsidP="008B552E">
      <w:pPr>
        <w:spacing w:line="28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numPr>
          <w:ilvl w:val="0"/>
          <w:numId w:val="5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 przypadku  uzyskania  informacji  od  rodziców  lub  pracowników  o  potwierdzonym</w:t>
      </w:r>
    </w:p>
    <w:p w:rsidR="00017C95" w:rsidRDefault="008B552E" w:rsidP="008B552E">
      <w:pPr>
        <w:spacing w:line="20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p w:rsidR="00017C95" w:rsidRDefault="00181A46" w:rsidP="008B552E">
      <w:pPr>
        <w:spacing w:line="350" w:lineRule="auto"/>
        <w:ind w:left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zarażeniu wirusem </w:t>
      </w:r>
      <w:r w:rsidR="00197986">
        <w:rPr>
          <w:rFonts w:ascii="Times New Roman" w:eastAsia="Times New Roman" w:hAnsi="Times New Roman"/>
          <w:sz w:val="24"/>
        </w:rPr>
        <w:t>Covid-19</w:t>
      </w:r>
      <w:r>
        <w:rPr>
          <w:rFonts w:ascii="Times New Roman" w:eastAsia="Times New Roman" w:hAnsi="Times New Roman"/>
          <w:sz w:val="24"/>
        </w:rPr>
        <w:t xml:space="preserve"> u osoby, która przebywała w ostatnim tygodniu </w:t>
      </w:r>
      <w:r w:rsidR="008B552E">
        <w:rPr>
          <w:rFonts w:ascii="Times New Roman" w:eastAsia="Times New Roman" w:hAnsi="Times New Roman"/>
          <w:sz w:val="24"/>
        </w:rPr>
        <w:t>w </w:t>
      </w:r>
      <w:r>
        <w:rPr>
          <w:rFonts w:ascii="Times New Roman" w:eastAsia="Times New Roman" w:hAnsi="Times New Roman"/>
          <w:sz w:val="24"/>
        </w:rPr>
        <w:t>placówce, dyrektor niezwłocznie informuje organ prowadzący i kontaktuje się</w:t>
      </w:r>
    </w:p>
    <w:p w:rsidR="00017C95" w:rsidRDefault="00017C95" w:rsidP="008B552E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spacing w:line="350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 powiatową stacją sanitarno-epidemiologiczną celem uzyskania wskazówek, instrukcji do dalszego postępowania.</w:t>
      </w:r>
    </w:p>
    <w:p w:rsidR="00017C95" w:rsidRDefault="00017C95" w:rsidP="008B552E">
      <w:pPr>
        <w:spacing w:line="172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spacing w:line="0" w:lineRule="atLeast"/>
        <w:ind w:left="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Przepisy końcowe</w:t>
      </w:r>
    </w:p>
    <w:p w:rsidR="00017C95" w:rsidRDefault="00017C95" w:rsidP="008B552E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017C95" w:rsidRDefault="00181A46" w:rsidP="008B552E">
      <w:pPr>
        <w:numPr>
          <w:ilvl w:val="0"/>
          <w:numId w:val="6"/>
        </w:numPr>
        <w:tabs>
          <w:tab w:val="left" w:pos="364"/>
        </w:tabs>
        <w:spacing w:line="350" w:lineRule="auto"/>
        <w:ind w:left="36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Procedura bezpieczeństwa obowiązuje w przedszkolu od dnia 1 września 2020r. do czasu jej odwołania.</w:t>
      </w:r>
    </w:p>
    <w:p w:rsidR="00017C95" w:rsidRDefault="00017C95" w:rsidP="008B552E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181A46" w:rsidRDefault="00181A46" w:rsidP="008B552E">
      <w:pPr>
        <w:numPr>
          <w:ilvl w:val="0"/>
          <w:numId w:val="6"/>
        </w:numPr>
        <w:tabs>
          <w:tab w:val="left" w:pos="364"/>
        </w:tabs>
        <w:spacing w:line="350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Wszyscy pracownicy przedszkola oraz rodzice/opiekunowie dzieci zobowiązani są do jej ścisłego stosowania i przestrzegania.</w:t>
      </w:r>
    </w:p>
    <w:sectPr w:rsidR="00181A46" w:rsidSect="00017C95">
      <w:pgSz w:w="11900" w:h="16838"/>
      <w:pgMar w:top="1413" w:right="1406" w:bottom="1048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5A82C196">
      <w:start w:val="1"/>
      <w:numFmt w:val="decimal"/>
      <w:lvlText w:val="%1."/>
      <w:lvlJc w:val="left"/>
    </w:lvl>
    <w:lvl w:ilvl="1" w:tplc="4E1E5E7A">
      <w:start w:val="1"/>
      <w:numFmt w:val="bullet"/>
      <w:lvlText w:val=""/>
      <w:lvlJc w:val="left"/>
    </w:lvl>
    <w:lvl w:ilvl="2" w:tplc="CB9E268A">
      <w:start w:val="1"/>
      <w:numFmt w:val="bullet"/>
      <w:lvlText w:val=""/>
      <w:lvlJc w:val="left"/>
    </w:lvl>
    <w:lvl w:ilvl="3" w:tplc="C180DF62">
      <w:start w:val="1"/>
      <w:numFmt w:val="bullet"/>
      <w:lvlText w:val=""/>
      <w:lvlJc w:val="left"/>
    </w:lvl>
    <w:lvl w:ilvl="4" w:tplc="5E543548">
      <w:start w:val="1"/>
      <w:numFmt w:val="bullet"/>
      <w:lvlText w:val=""/>
      <w:lvlJc w:val="left"/>
    </w:lvl>
    <w:lvl w:ilvl="5" w:tplc="86829030">
      <w:start w:val="1"/>
      <w:numFmt w:val="bullet"/>
      <w:lvlText w:val=""/>
      <w:lvlJc w:val="left"/>
    </w:lvl>
    <w:lvl w:ilvl="6" w:tplc="242E7EEA">
      <w:start w:val="1"/>
      <w:numFmt w:val="bullet"/>
      <w:lvlText w:val=""/>
      <w:lvlJc w:val="left"/>
    </w:lvl>
    <w:lvl w:ilvl="7" w:tplc="5970B4E4">
      <w:start w:val="1"/>
      <w:numFmt w:val="bullet"/>
      <w:lvlText w:val=""/>
      <w:lvlJc w:val="left"/>
    </w:lvl>
    <w:lvl w:ilvl="8" w:tplc="17BA78B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AAA40BC">
      <w:start w:val="2"/>
      <w:numFmt w:val="decimal"/>
      <w:lvlText w:val="%1."/>
      <w:lvlJc w:val="left"/>
    </w:lvl>
    <w:lvl w:ilvl="1" w:tplc="FAE61708">
      <w:start w:val="1"/>
      <w:numFmt w:val="bullet"/>
      <w:lvlText w:val=""/>
      <w:lvlJc w:val="left"/>
    </w:lvl>
    <w:lvl w:ilvl="2" w:tplc="FE20A184">
      <w:start w:val="1"/>
      <w:numFmt w:val="bullet"/>
      <w:lvlText w:val=""/>
      <w:lvlJc w:val="left"/>
    </w:lvl>
    <w:lvl w:ilvl="3" w:tplc="D4544C8A">
      <w:start w:val="1"/>
      <w:numFmt w:val="bullet"/>
      <w:lvlText w:val=""/>
      <w:lvlJc w:val="left"/>
    </w:lvl>
    <w:lvl w:ilvl="4" w:tplc="C37CEDE2">
      <w:start w:val="1"/>
      <w:numFmt w:val="bullet"/>
      <w:lvlText w:val=""/>
      <w:lvlJc w:val="left"/>
    </w:lvl>
    <w:lvl w:ilvl="5" w:tplc="90464D38">
      <w:start w:val="1"/>
      <w:numFmt w:val="bullet"/>
      <w:lvlText w:val=""/>
      <w:lvlJc w:val="left"/>
    </w:lvl>
    <w:lvl w:ilvl="6" w:tplc="E8824E98">
      <w:start w:val="1"/>
      <w:numFmt w:val="bullet"/>
      <w:lvlText w:val=""/>
      <w:lvlJc w:val="left"/>
    </w:lvl>
    <w:lvl w:ilvl="7" w:tplc="87B22152">
      <w:start w:val="1"/>
      <w:numFmt w:val="bullet"/>
      <w:lvlText w:val=""/>
      <w:lvlJc w:val="left"/>
    </w:lvl>
    <w:lvl w:ilvl="8" w:tplc="AD401DC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DF2F0C2">
      <w:start w:val="10"/>
      <w:numFmt w:val="decimal"/>
      <w:lvlText w:val="%1."/>
      <w:lvlJc w:val="left"/>
    </w:lvl>
    <w:lvl w:ilvl="1" w:tplc="F4445A8A">
      <w:start w:val="1"/>
      <w:numFmt w:val="bullet"/>
      <w:lvlText w:val=""/>
      <w:lvlJc w:val="left"/>
    </w:lvl>
    <w:lvl w:ilvl="2" w:tplc="F5125A86">
      <w:start w:val="1"/>
      <w:numFmt w:val="bullet"/>
      <w:lvlText w:val=""/>
      <w:lvlJc w:val="left"/>
    </w:lvl>
    <w:lvl w:ilvl="3" w:tplc="5A1692B0">
      <w:start w:val="1"/>
      <w:numFmt w:val="bullet"/>
      <w:lvlText w:val=""/>
      <w:lvlJc w:val="left"/>
    </w:lvl>
    <w:lvl w:ilvl="4" w:tplc="0D3067F8">
      <w:start w:val="1"/>
      <w:numFmt w:val="bullet"/>
      <w:lvlText w:val=""/>
      <w:lvlJc w:val="left"/>
    </w:lvl>
    <w:lvl w:ilvl="5" w:tplc="34B67A3A">
      <w:start w:val="1"/>
      <w:numFmt w:val="bullet"/>
      <w:lvlText w:val=""/>
      <w:lvlJc w:val="left"/>
    </w:lvl>
    <w:lvl w:ilvl="6" w:tplc="718EE174">
      <w:start w:val="1"/>
      <w:numFmt w:val="bullet"/>
      <w:lvlText w:val=""/>
      <w:lvlJc w:val="left"/>
    </w:lvl>
    <w:lvl w:ilvl="7" w:tplc="9A7E7EF0">
      <w:start w:val="1"/>
      <w:numFmt w:val="bullet"/>
      <w:lvlText w:val=""/>
      <w:lvlJc w:val="left"/>
    </w:lvl>
    <w:lvl w:ilvl="8" w:tplc="53BCE0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A678C872">
      <w:start w:val="11"/>
      <w:numFmt w:val="decimal"/>
      <w:lvlText w:val="%1."/>
      <w:lvlJc w:val="left"/>
    </w:lvl>
    <w:lvl w:ilvl="1" w:tplc="383000B8">
      <w:start w:val="1"/>
      <w:numFmt w:val="bullet"/>
      <w:lvlText w:val=""/>
      <w:lvlJc w:val="left"/>
    </w:lvl>
    <w:lvl w:ilvl="2" w:tplc="F10AC798">
      <w:start w:val="1"/>
      <w:numFmt w:val="bullet"/>
      <w:lvlText w:val=""/>
      <w:lvlJc w:val="left"/>
    </w:lvl>
    <w:lvl w:ilvl="3" w:tplc="B6DE17CE">
      <w:start w:val="1"/>
      <w:numFmt w:val="bullet"/>
      <w:lvlText w:val=""/>
      <w:lvlJc w:val="left"/>
    </w:lvl>
    <w:lvl w:ilvl="4" w:tplc="7D0CD192">
      <w:start w:val="1"/>
      <w:numFmt w:val="bullet"/>
      <w:lvlText w:val=""/>
      <w:lvlJc w:val="left"/>
    </w:lvl>
    <w:lvl w:ilvl="5" w:tplc="5832D962">
      <w:start w:val="1"/>
      <w:numFmt w:val="bullet"/>
      <w:lvlText w:val=""/>
      <w:lvlJc w:val="left"/>
    </w:lvl>
    <w:lvl w:ilvl="6" w:tplc="235C040C">
      <w:start w:val="1"/>
      <w:numFmt w:val="bullet"/>
      <w:lvlText w:val=""/>
      <w:lvlJc w:val="left"/>
    </w:lvl>
    <w:lvl w:ilvl="7" w:tplc="BE4268AA">
      <w:start w:val="1"/>
      <w:numFmt w:val="bullet"/>
      <w:lvlText w:val=""/>
      <w:lvlJc w:val="left"/>
    </w:lvl>
    <w:lvl w:ilvl="8" w:tplc="AE2C517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E760D330">
      <w:start w:val="18"/>
      <w:numFmt w:val="decimal"/>
      <w:lvlText w:val="%1."/>
      <w:lvlJc w:val="left"/>
    </w:lvl>
    <w:lvl w:ilvl="1" w:tplc="57B67542">
      <w:start w:val="1"/>
      <w:numFmt w:val="bullet"/>
      <w:lvlText w:val=""/>
      <w:lvlJc w:val="left"/>
    </w:lvl>
    <w:lvl w:ilvl="2" w:tplc="DA62650A">
      <w:start w:val="1"/>
      <w:numFmt w:val="bullet"/>
      <w:lvlText w:val=""/>
      <w:lvlJc w:val="left"/>
    </w:lvl>
    <w:lvl w:ilvl="3" w:tplc="AA7A8094">
      <w:start w:val="1"/>
      <w:numFmt w:val="bullet"/>
      <w:lvlText w:val=""/>
      <w:lvlJc w:val="left"/>
    </w:lvl>
    <w:lvl w:ilvl="4" w:tplc="0F269F3A">
      <w:start w:val="1"/>
      <w:numFmt w:val="bullet"/>
      <w:lvlText w:val=""/>
      <w:lvlJc w:val="left"/>
    </w:lvl>
    <w:lvl w:ilvl="5" w:tplc="0ED095F4">
      <w:start w:val="1"/>
      <w:numFmt w:val="bullet"/>
      <w:lvlText w:val=""/>
      <w:lvlJc w:val="left"/>
    </w:lvl>
    <w:lvl w:ilvl="6" w:tplc="1A5C9162">
      <w:start w:val="1"/>
      <w:numFmt w:val="bullet"/>
      <w:lvlText w:val=""/>
      <w:lvlJc w:val="left"/>
    </w:lvl>
    <w:lvl w:ilvl="7" w:tplc="D9764312">
      <w:start w:val="1"/>
      <w:numFmt w:val="bullet"/>
      <w:lvlText w:val=""/>
      <w:lvlJc w:val="left"/>
    </w:lvl>
    <w:lvl w:ilvl="8" w:tplc="7480D9B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64045410">
      <w:start w:val="1"/>
      <w:numFmt w:val="decimal"/>
      <w:lvlText w:val="%1."/>
      <w:lvlJc w:val="left"/>
    </w:lvl>
    <w:lvl w:ilvl="1" w:tplc="3E84E19A">
      <w:start w:val="1"/>
      <w:numFmt w:val="bullet"/>
      <w:lvlText w:val=""/>
      <w:lvlJc w:val="left"/>
    </w:lvl>
    <w:lvl w:ilvl="2" w:tplc="7332BD64">
      <w:start w:val="1"/>
      <w:numFmt w:val="bullet"/>
      <w:lvlText w:val=""/>
      <w:lvlJc w:val="left"/>
    </w:lvl>
    <w:lvl w:ilvl="3" w:tplc="521EAE72">
      <w:start w:val="1"/>
      <w:numFmt w:val="bullet"/>
      <w:lvlText w:val=""/>
      <w:lvlJc w:val="left"/>
    </w:lvl>
    <w:lvl w:ilvl="4" w:tplc="E90C1F76">
      <w:start w:val="1"/>
      <w:numFmt w:val="bullet"/>
      <w:lvlText w:val=""/>
      <w:lvlJc w:val="left"/>
    </w:lvl>
    <w:lvl w:ilvl="5" w:tplc="6CE4D85A">
      <w:start w:val="1"/>
      <w:numFmt w:val="bullet"/>
      <w:lvlText w:val=""/>
      <w:lvlJc w:val="left"/>
    </w:lvl>
    <w:lvl w:ilvl="6" w:tplc="7AFEE61C">
      <w:start w:val="1"/>
      <w:numFmt w:val="bullet"/>
      <w:lvlText w:val=""/>
      <w:lvlJc w:val="left"/>
    </w:lvl>
    <w:lvl w:ilvl="7" w:tplc="7E40C542">
      <w:start w:val="1"/>
      <w:numFmt w:val="bullet"/>
      <w:lvlText w:val=""/>
      <w:lvlJc w:val="left"/>
    </w:lvl>
    <w:lvl w:ilvl="8" w:tplc="F1644F1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B552E"/>
    <w:rsid w:val="00017C95"/>
    <w:rsid w:val="00161783"/>
    <w:rsid w:val="00181A46"/>
    <w:rsid w:val="00197986"/>
    <w:rsid w:val="00326B2C"/>
    <w:rsid w:val="008B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dcterms:created xsi:type="dcterms:W3CDTF">2020-08-29T16:07:00Z</dcterms:created>
  <dcterms:modified xsi:type="dcterms:W3CDTF">2020-08-31T09:23:00Z</dcterms:modified>
</cp:coreProperties>
</file>